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5ED45B3B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</w:t>
      </w:r>
      <w:r w:rsidR="003E0F6F">
        <w:rPr>
          <w:rFonts w:ascii="Times New Roman" w:hAnsi="Times New Roman" w:cs="Times New Roman"/>
          <w:b/>
          <w:sz w:val="24"/>
          <w:szCs w:val="24"/>
        </w:rPr>
        <w:t>7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11270498" w14:textId="08EF02AE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7E5FE774" w14:textId="77777777" w:rsidR="003D6C9E" w:rsidRDefault="002E3208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Porušení RS </w:t>
      </w:r>
    </w:p>
    <w:p w14:paraId="3C2A5EA6" w14:textId="7AE0F192" w:rsidR="003D6C9E" w:rsidRDefault="002E3208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proofErr w:type="gramStart"/>
      <w:r w:rsidRPr="002E3208">
        <w:rPr>
          <w:rFonts w:ascii="Times New Roman" w:hAnsi="Times New Roman" w:cs="Times New Roman"/>
          <w:b/>
          <w:bCs/>
          <w:sz w:val="24"/>
          <w:szCs w:val="24"/>
        </w:rPr>
        <w:t>7  Oprávnění</w:t>
      </w:r>
      <w:proofErr w:type="gramEnd"/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 hráči a soupisky odst.2</w:t>
      </w:r>
      <w:r w:rsidR="00E63F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FC5" w:rsidRPr="00E63FC5">
        <w:rPr>
          <w:rFonts w:ascii="Times New Roman" w:hAnsi="Times New Roman" w:cs="Times New Roman"/>
          <w:b/>
          <w:bCs/>
          <w:sz w:val="24"/>
          <w:szCs w:val="24"/>
        </w:rPr>
        <w:t>– nevložení soupisky do IS</w:t>
      </w:r>
    </w:p>
    <w:p w14:paraId="32A0F602" w14:textId="7F0A23B2" w:rsidR="002E3208" w:rsidRDefault="002E320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Všechovice (ml. žáci) – 2</w:t>
      </w:r>
      <w:r w:rsidR="00E63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500Kč</w:t>
      </w:r>
      <w:r w:rsidR="00E63F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C60F6" w14:textId="18D57696" w:rsidR="002E3208" w:rsidRDefault="003D6C9E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3D6C9E">
        <w:rPr>
          <w:rFonts w:ascii="Times New Roman" w:hAnsi="Times New Roman" w:cs="Times New Roman"/>
          <w:b/>
          <w:bCs/>
          <w:sz w:val="24"/>
          <w:szCs w:val="24"/>
        </w:rPr>
        <w:t>Příloha č.2 Sdružená družstva dle SŘ Příloha č. 2 Modifikace soutěžního řádu § 9 pro RS Zlínského KFS a jeho OFS odstavec 5</w:t>
      </w:r>
      <w:r w:rsidR="00E63FC5">
        <w:rPr>
          <w:rFonts w:ascii="Times New Roman" w:hAnsi="Times New Roman" w:cs="Times New Roman"/>
          <w:b/>
          <w:bCs/>
          <w:sz w:val="24"/>
          <w:szCs w:val="24"/>
        </w:rPr>
        <w:t xml:space="preserve"> – „nečinní hráči“ soupisky a </w:t>
      </w:r>
      <w:r w:rsidR="00C84BBC">
        <w:rPr>
          <w:rFonts w:ascii="Times New Roman" w:hAnsi="Times New Roman" w:cs="Times New Roman"/>
          <w:b/>
          <w:bCs/>
          <w:sz w:val="24"/>
          <w:szCs w:val="24"/>
        </w:rPr>
        <w:t xml:space="preserve">seznamy </w:t>
      </w:r>
      <w:r w:rsidR="00E63FC5">
        <w:rPr>
          <w:rFonts w:ascii="Times New Roman" w:hAnsi="Times New Roman" w:cs="Times New Roman"/>
          <w:b/>
          <w:bCs/>
          <w:sz w:val="24"/>
          <w:szCs w:val="24"/>
        </w:rPr>
        <w:t>SD</w:t>
      </w:r>
    </w:p>
    <w:p w14:paraId="4538F616" w14:textId="6E4CCD89" w:rsidR="003D6C9E" w:rsidRDefault="003D6C9E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Rajnochovice/Loučka B (muži) – 2 500 Kč (5 hráčů)</w:t>
      </w:r>
      <w:r w:rsidR="005227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Chvalčov/Mrlínek (st. žáci) – 500 Kč (2 hráči)</w:t>
      </w:r>
      <w:r w:rsidR="005227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A1AA95" w14:textId="5365D36C" w:rsidR="003D6C9E" w:rsidRDefault="003D6C9E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Prusinovice/Rusava (st. žáci) – 250 Kč (1 h</w:t>
      </w:r>
      <w:r w:rsidR="00C84BB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áč)</w:t>
      </w:r>
      <w:r w:rsidR="005227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Tlumačov/</w:t>
      </w:r>
      <w:proofErr w:type="spellStart"/>
      <w:r>
        <w:rPr>
          <w:rFonts w:ascii="Times New Roman" w:hAnsi="Times New Roman" w:cs="Times New Roman"/>
          <w:sz w:val="24"/>
          <w:szCs w:val="24"/>
        </w:rPr>
        <w:t>Záhlinice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(st. žáci) – 1 000 Kč (4 hráči)</w:t>
      </w:r>
      <w:r w:rsidR="005227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935084" w14:textId="4601EEAD" w:rsidR="003D6C9E" w:rsidRPr="003D6C9E" w:rsidRDefault="003D6C9E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Zdounky/Zborovice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st.žáci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– 500 Kč (2 hráči)</w:t>
      </w:r>
      <w:r w:rsidR="00522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>/Lubná (st. žáci) – 750 Kč (3 hráči)</w:t>
      </w:r>
    </w:p>
    <w:p w14:paraId="32931EAA" w14:textId="0AC1F911" w:rsidR="003D6C9E" w:rsidRPr="002E3208" w:rsidRDefault="003D6C9E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Zdounky/Zborovice (ml. žáci) – 500 Kč (2 hráči)</w:t>
      </w:r>
    </w:p>
    <w:p w14:paraId="731C954A" w14:textId="4EBFA0D8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68DE6142" w14:textId="58E8F7FE" w:rsidR="003E0F6F" w:rsidRDefault="003E0F6F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23C481DC" w14:textId="23A58858" w:rsidR="003E0F6F" w:rsidRPr="003E0F6F" w:rsidRDefault="003E0F6F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 w:rsidRPr="003E0F6F">
        <w:rPr>
          <w:rFonts w:ascii="Times New Roman" w:hAnsi="Times New Roman" w:cs="Times New Roman"/>
          <w:b/>
          <w:bCs/>
          <w:sz w:val="24"/>
          <w:szCs w:val="24"/>
        </w:rPr>
        <w:t>Opakované napomínání</w:t>
      </w:r>
    </w:p>
    <w:p w14:paraId="79209D58" w14:textId="7922775B" w:rsidR="003E0F6F" w:rsidRPr="002E3208" w:rsidRDefault="003E0F6F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8.liga KM – </w:t>
      </w:r>
      <w:proofErr w:type="spellStart"/>
      <w:r w:rsidRPr="002E3208">
        <w:rPr>
          <w:rFonts w:ascii="Times New Roman" w:hAnsi="Times New Roman" w:cs="Times New Roman"/>
          <w:b/>
          <w:bCs/>
          <w:sz w:val="24"/>
          <w:szCs w:val="24"/>
        </w:rPr>
        <w:t>Absolute</w:t>
      </w:r>
      <w:proofErr w:type="spellEnd"/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208">
        <w:rPr>
          <w:rFonts w:ascii="Times New Roman" w:hAnsi="Times New Roman" w:cs="Times New Roman"/>
          <w:b/>
          <w:bCs/>
          <w:sz w:val="24"/>
          <w:szCs w:val="24"/>
        </w:rPr>
        <w:t>Teamsport</w:t>
      </w:r>
      <w:proofErr w:type="spellEnd"/>
    </w:p>
    <w:p w14:paraId="3F3C7DF3" w14:textId="379BDFE9" w:rsidR="003E0F6F" w:rsidRDefault="003E0F6F" w:rsidP="003E0F6F">
      <w:pPr>
        <w:pStyle w:val="Bezmezer"/>
        <w:ind w:left="851" w:hanging="851"/>
        <w:rPr>
          <w:rFonts w:ascii="Times New Roman" w:hAnsi="Times New Roman" w:cs="Times New Roman"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>4. ŽK</w:t>
      </w:r>
      <w:r>
        <w:rPr>
          <w:rFonts w:ascii="Times New Roman" w:hAnsi="Times New Roman" w:cs="Times New Roman"/>
          <w:sz w:val="24"/>
          <w:szCs w:val="24"/>
        </w:rPr>
        <w:t xml:space="preserve"> – Libor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Šipoš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(Morkovice B),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Ambruz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(Střílky), 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Batoušek</w:t>
      </w:r>
      <w:proofErr w:type="spellEnd"/>
      <w:r>
        <w:rPr>
          <w:rFonts w:ascii="Times New Roman" w:hAnsi="Times New Roman" w:cs="Times New Roman"/>
          <w:sz w:val="24"/>
          <w:szCs w:val="24"/>
        </w:rPr>
        <w:t>, Petr Motal (</w:t>
      </w:r>
      <w:proofErr w:type="spellStart"/>
      <w:r>
        <w:rPr>
          <w:rFonts w:ascii="Times New Roman" w:hAnsi="Times New Roman" w:cs="Times New Roman"/>
          <w:sz w:val="24"/>
          <w:szCs w:val="24"/>
        </w:rPr>
        <w:t>Nemčice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Ondřej </w:t>
      </w:r>
      <w:proofErr w:type="spellStart"/>
      <w:r>
        <w:rPr>
          <w:rFonts w:ascii="Times New Roman" w:hAnsi="Times New Roman" w:cs="Times New Roman"/>
          <w:sz w:val="24"/>
          <w:szCs w:val="24"/>
        </w:rPr>
        <w:t>Kunčar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Martin Barnet, Šimon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Lejsal</w:t>
      </w:r>
      <w:proofErr w:type="spellEnd"/>
      <w:r>
        <w:rPr>
          <w:rFonts w:ascii="Times New Roman" w:hAnsi="Times New Roman" w:cs="Times New Roman"/>
          <w:sz w:val="24"/>
          <w:szCs w:val="24"/>
        </w:rPr>
        <w:t>, David Večerka (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Michal Večerka (Bezměrov), Jan Barták (Hulín), Jiří Pavlica (Slavkov </w:t>
      </w:r>
      <w:proofErr w:type="spell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Jiří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Jaroslav Šálek, Radoslav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(Břest), Fabrizio Lakatoš (Skaštice B), Tomáš Nakládal (Rataje) – </w:t>
      </w:r>
      <w:r w:rsidR="002B79A3">
        <w:rPr>
          <w:rFonts w:ascii="Times New Roman" w:hAnsi="Times New Roman" w:cs="Times New Roman"/>
          <w:sz w:val="24"/>
          <w:szCs w:val="24"/>
        </w:rPr>
        <w:t xml:space="preserve">všichni </w:t>
      </w:r>
      <w:r>
        <w:rPr>
          <w:rFonts w:ascii="Times New Roman" w:hAnsi="Times New Roman" w:cs="Times New Roman"/>
          <w:sz w:val="24"/>
          <w:szCs w:val="24"/>
        </w:rPr>
        <w:t xml:space="preserve">200 Kč + </w:t>
      </w:r>
      <w:r w:rsidR="002B79A3">
        <w:rPr>
          <w:rFonts w:ascii="Times New Roman" w:hAnsi="Times New Roman" w:cs="Times New Roman"/>
          <w:sz w:val="24"/>
          <w:szCs w:val="24"/>
        </w:rPr>
        <w:t xml:space="preserve">poplatek </w:t>
      </w:r>
      <w:r>
        <w:rPr>
          <w:rFonts w:ascii="Times New Roman" w:hAnsi="Times New Roman" w:cs="Times New Roman"/>
          <w:sz w:val="24"/>
          <w:szCs w:val="24"/>
        </w:rPr>
        <w:t>150 Kč</w:t>
      </w:r>
    </w:p>
    <w:p w14:paraId="2CE21C66" w14:textId="3EFB168E" w:rsidR="002B79A3" w:rsidRPr="002E3208" w:rsidRDefault="002E3208" w:rsidP="003E0F6F">
      <w:pPr>
        <w:pStyle w:val="Bezmezer"/>
        <w:ind w:left="851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>9.liga K</w:t>
      </w:r>
      <w:r w:rsidR="00901DC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proofErr w:type="gramStart"/>
      <w:r w:rsidRPr="002E3208">
        <w:rPr>
          <w:rFonts w:ascii="Times New Roman" w:hAnsi="Times New Roman" w:cs="Times New Roman"/>
          <w:b/>
          <w:bCs/>
          <w:sz w:val="24"/>
          <w:szCs w:val="24"/>
        </w:rPr>
        <w:t>sk.A</w:t>
      </w:r>
      <w:proofErr w:type="spellEnd"/>
      <w:proofErr w:type="gramEnd"/>
    </w:p>
    <w:p w14:paraId="4D4183C3" w14:textId="570D93F0" w:rsidR="002E3208" w:rsidRDefault="002E3208" w:rsidP="003E0F6F">
      <w:pPr>
        <w:pStyle w:val="Bezmezer"/>
        <w:ind w:left="851" w:hanging="851"/>
        <w:rPr>
          <w:rFonts w:ascii="Times New Roman" w:hAnsi="Times New Roman" w:cs="Times New Roman"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4. ŽK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Štěpán Vyoral, Petr Novák (Mrlínek), Petr Mikulík (Bystřice </w:t>
      </w:r>
      <w:proofErr w:type="spell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(Prusinovice), 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Greinecker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 Sobotka (Hlinsko p/H), David Konečný, Kamil John (Všechovice C),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(Tučapy), Lukáš Machač (Komárno) – všichni 200 Kč + poplatek 150 Kč </w:t>
      </w:r>
    </w:p>
    <w:p w14:paraId="1D2FC8FC" w14:textId="44134709" w:rsidR="002E3208" w:rsidRDefault="002E3208" w:rsidP="002E3208">
      <w:pPr>
        <w:pStyle w:val="Bezmezer"/>
        <w:ind w:left="851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>9.liga K</w:t>
      </w:r>
      <w:r w:rsidR="00901DC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proofErr w:type="gramStart"/>
      <w:r w:rsidRPr="002E3208">
        <w:rPr>
          <w:rFonts w:ascii="Times New Roman" w:hAnsi="Times New Roman" w:cs="Times New Roman"/>
          <w:b/>
          <w:bCs/>
          <w:sz w:val="24"/>
          <w:szCs w:val="24"/>
        </w:rPr>
        <w:t>sk.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spellEnd"/>
      <w:proofErr w:type="gramEnd"/>
    </w:p>
    <w:p w14:paraId="6459FA75" w14:textId="2E7A2EAA" w:rsidR="002E3208" w:rsidRPr="002E3208" w:rsidRDefault="002E3208" w:rsidP="002E3208">
      <w:pPr>
        <w:pStyle w:val="Bezmezer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ŽK – </w:t>
      </w: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Mňaček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(Ludslavice) – 400 Kč + poplatek 150 Kč</w:t>
      </w:r>
    </w:p>
    <w:p w14:paraId="4D3E2E75" w14:textId="0F63348D" w:rsidR="002E3208" w:rsidRDefault="002E3208" w:rsidP="002E3208">
      <w:pPr>
        <w:pStyle w:val="Bezmezer"/>
        <w:ind w:left="851" w:hanging="851"/>
        <w:rPr>
          <w:rFonts w:ascii="Times New Roman" w:hAnsi="Times New Roman" w:cs="Times New Roman"/>
          <w:sz w:val="24"/>
          <w:szCs w:val="24"/>
        </w:rPr>
      </w:pP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4. ŽK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Mňaček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(Ludslavice), Václav Pospíšil (</w:t>
      </w:r>
      <w:proofErr w:type="spellStart"/>
      <w:r>
        <w:rPr>
          <w:rFonts w:ascii="Times New Roman" w:hAnsi="Times New Roman" w:cs="Times New Roman"/>
          <w:sz w:val="24"/>
          <w:szCs w:val="24"/>
        </w:rPr>
        <w:t>Žálkovice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Jan Novotný (Bařice), Aleš Stískal (Sokol Martinice), Marek Suchánek, Patrik Laube (Troubky) – všichni 200 Kč + poplatek 150 Kč </w:t>
      </w:r>
    </w:p>
    <w:p w14:paraId="366F8FCC" w14:textId="4ADF0562" w:rsidR="002D1B52" w:rsidRDefault="004639FD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KOMISE MLÁDEŽE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4A72BF" w14:textId="2DD97F6F" w:rsidR="004639FD" w:rsidRDefault="008B1FC0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Nominace na turnaj OFS Memoriál Pavla Fraňka U15</w:t>
      </w:r>
    </w:p>
    <w:p w14:paraId="242414B2" w14:textId="71A61AF0" w:rsidR="008B1FC0" w:rsidRDefault="008B1FC0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Kryštof Svačina, Jakub Chaloupka, Rostislav Macek (Zdounky), Robert Koval, Maxmilián Novák (Chvalčov), Simon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Bochořák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>), David Duroň (Mrlínek), Jakub Klement (Rusava), Jan Klement (Prusinovice).</w:t>
      </w:r>
    </w:p>
    <w:p w14:paraId="002995BD" w14:textId="1F6C2FF2" w:rsidR="008B1FC0" w:rsidRPr="00966534" w:rsidRDefault="008B1FC0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Sraz 22.11.2025 v 8:15 ve Sportovní hale Strání, Na kopci 321, 687 65 Strání. Doprava vlastní (OFS hradí cestovné jednomu autu na klub)</w:t>
      </w:r>
    </w:p>
    <w:p w14:paraId="5C19912A" w14:textId="77777777" w:rsidR="008B1FC0" w:rsidRDefault="008B1FC0" w:rsidP="004639F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0C9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2139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564D"/>
    <w:rsid w:val="001468BA"/>
    <w:rsid w:val="001549AD"/>
    <w:rsid w:val="00156369"/>
    <w:rsid w:val="0016152A"/>
    <w:rsid w:val="0016646A"/>
    <w:rsid w:val="00167062"/>
    <w:rsid w:val="0017488C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11D"/>
    <w:rsid w:val="001B66B9"/>
    <w:rsid w:val="001C69BC"/>
    <w:rsid w:val="001D5D32"/>
    <w:rsid w:val="001E6178"/>
    <w:rsid w:val="001E6F89"/>
    <w:rsid w:val="001E7E2D"/>
    <w:rsid w:val="00214402"/>
    <w:rsid w:val="002157C0"/>
    <w:rsid w:val="00215B48"/>
    <w:rsid w:val="00223650"/>
    <w:rsid w:val="002252A1"/>
    <w:rsid w:val="00232593"/>
    <w:rsid w:val="00233419"/>
    <w:rsid w:val="00237DA2"/>
    <w:rsid w:val="00251E54"/>
    <w:rsid w:val="00252BFE"/>
    <w:rsid w:val="0026361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B79A3"/>
    <w:rsid w:val="002D1B52"/>
    <w:rsid w:val="002D5FBC"/>
    <w:rsid w:val="002E30F0"/>
    <w:rsid w:val="002E312E"/>
    <w:rsid w:val="002E3208"/>
    <w:rsid w:val="003018B2"/>
    <w:rsid w:val="00302F2B"/>
    <w:rsid w:val="00323495"/>
    <w:rsid w:val="003234D5"/>
    <w:rsid w:val="00323DDB"/>
    <w:rsid w:val="00337096"/>
    <w:rsid w:val="00341114"/>
    <w:rsid w:val="00341419"/>
    <w:rsid w:val="003424A8"/>
    <w:rsid w:val="00345899"/>
    <w:rsid w:val="003515F9"/>
    <w:rsid w:val="00352BC2"/>
    <w:rsid w:val="00353993"/>
    <w:rsid w:val="00360785"/>
    <w:rsid w:val="00363490"/>
    <w:rsid w:val="0036703A"/>
    <w:rsid w:val="003701D7"/>
    <w:rsid w:val="003722B5"/>
    <w:rsid w:val="003728C3"/>
    <w:rsid w:val="003935C3"/>
    <w:rsid w:val="00393B37"/>
    <w:rsid w:val="003A118D"/>
    <w:rsid w:val="003A3AD0"/>
    <w:rsid w:val="003A5A06"/>
    <w:rsid w:val="003A6C8C"/>
    <w:rsid w:val="003A7453"/>
    <w:rsid w:val="003B0A35"/>
    <w:rsid w:val="003B11B7"/>
    <w:rsid w:val="003B2C8E"/>
    <w:rsid w:val="003B3BEB"/>
    <w:rsid w:val="003C0D5D"/>
    <w:rsid w:val="003C69DF"/>
    <w:rsid w:val="003D4156"/>
    <w:rsid w:val="003D6760"/>
    <w:rsid w:val="003D6C9E"/>
    <w:rsid w:val="003E0F6F"/>
    <w:rsid w:val="003F1D58"/>
    <w:rsid w:val="003F38F2"/>
    <w:rsid w:val="003F525E"/>
    <w:rsid w:val="004039D7"/>
    <w:rsid w:val="00413EC9"/>
    <w:rsid w:val="00427533"/>
    <w:rsid w:val="00431C0E"/>
    <w:rsid w:val="00433E7C"/>
    <w:rsid w:val="004354AC"/>
    <w:rsid w:val="00445EA5"/>
    <w:rsid w:val="00457D64"/>
    <w:rsid w:val="004621EC"/>
    <w:rsid w:val="00462CA9"/>
    <w:rsid w:val="004639FD"/>
    <w:rsid w:val="00472834"/>
    <w:rsid w:val="004774D3"/>
    <w:rsid w:val="00481CC8"/>
    <w:rsid w:val="0048405C"/>
    <w:rsid w:val="00486FDD"/>
    <w:rsid w:val="004A0086"/>
    <w:rsid w:val="004A0221"/>
    <w:rsid w:val="004A164D"/>
    <w:rsid w:val="004B1F1A"/>
    <w:rsid w:val="004B50A5"/>
    <w:rsid w:val="004B5BF2"/>
    <w:rsid w:val="004D0445"/>
    <w:rsid w:val="004D0C80"/>
    <w:rsid w:val="004E0B3F"/>
    <w:rsid w:val="004E3C43"/>
    <w:rsid w:val="004E4DEB"/>
    <w:rsid w:val="004F0CD8"/>
    <w:rsid w:val="0050339C"/>
    <w:rsid w:val="00510450"/>
    <w:rsid w:val="00514216"/>
    <w:rsid w:val="00517940"/>
    <w:rsid w:val="0052278D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D08C4"/>
    <w:rsid w:val="005D7858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2DAC"/>
    <w:rsid w:val="00683F3F"/>
    <w:rsid w:val="00684BAF"/>
    <w:rsid w:val="00685A57"/>
    <w:rsid w:val="00691306"/>
    <w:rsid w:val="0069468C"/>
    <w:rsid w:val="00696E9F"/>
    <w:rsid w:val="006A3792"/>
    <w:rsid w:val="006A3C56"/>
    <w:rsid w:val="006A4B8E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2D33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4339B"/>
    <w:rsid w:val="00861409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1FC0"/>
    <w:rsid w:val="008B234C"/>
    <w:rsid w:val="008B2E8B"/>
    <w:rsid w:val="008B4470"/>
    <w:rsid w:val="008B6077"/>
    <w:rsid w:val="008B6B0A"/>
    <w:rsid w:val="008C08B6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01DCE"/>
    <w:rsid w:val="00903EE8"/>
    <w:rsid w:val="00922CFA"/>
    <w:rsid w:val="00933A81"/>
    <w:rsid w:val="00942861"/>
    <w:rsid w:val="0094382D"/>
    <w:rsid w:val="00943E41"/>
    <w:rsid w:val="009459BC"/>
    <w:rsid w:val="00945E9D"/>
    <w:rsid w:val="00966534"/>
    <w:rsid w:val="00967931"/>
    <w:rsid w:val="00973322"/>
    <w:rsid w:val="00974949"/>
    <w:rsid w:val="00996331"/>
    <w:rsid w:val="009A20A0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00801"/>
    <w:rsid w:val="00A107FC"/>
    <w:rsid w:val="00A15B95"/>
    <w:rsid w:val="00A20367"/>
    <w:rsid w:val="00A42B84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51FB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15F9F"/>
    <w:rsid w:val="00B2395E"/>
    <w:rsid w:val="00B24FD9"/>
    <w:rsid w:val="00B279FC"/>
    <w:rsid w:val="00B32122"/>
    <w:rsid w:val="00B33CD1"/>
    <w:rsid w:val="00B42FF5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8453F"/>
    <w:rsid w:val="00C84BBC"/>
    <w:rsid w:val="00C9144F"/>
    <w:rsid w:val="00C91519"/>
    <w:rsid w:val="00C91ADF"/>
    <w:rsid w:val="00C94D5F"/>
    <w:rsid w:val="00CA4190"/>
    <w:rsid w:val="00CB62D4"/>
    <w:rsid w:val="00CB64AB"/>
    <w:rsid w:val="00CB75CA"/>
    <w:rsid w:val="00CC7BD4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40E6"/>
    <w:rsid w:val="00D175CD"/>
    <w:rsid w:val="00D36F02"/>
    <w:rsid w:val="00D44119"/>
    <w:rsid w:val="00D44675"/>
    <w:rsid w:val="00D47697"/>
    <w:rsid w:val="00D573A5"/>
    <w:rsid w:val="00D665FD"/>
    <w:rsid w:val="00D734E0"/>
    <w:rsid w:val="00D760D0"/>
    <w:rsid w:val="00D760EA"/>
    <w:rsid w:val="00D853F1"/>
    <w:rsid w:val="00D86BFC"/>
    <w:rsid w:val="00D9453B"/>
    <w:rsid w:val="00D95BC7"/>
    <w:rsid w:val="00DA2718"/>
    <w:rsid w:val="00DA53B9"/>
    <w:rsid w:val="00DB02DB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079DE"/>
    <w:rsid w:val="00E10661"/>
    <w:rsid w:val="00E13D20"/>
    <w:rsid w:val="00E1567B"/>
    <w:rsid w:val="00E16CCF"/>
    <w:rsid w:val="00E20A6B"/>
    <w:rsid w:val="00E21FD5"/>
    <w:rsid w:val="00E30F4A"/>
    <w:rsid w:val="00E31ABF"/>
    <w:rsid w:val="00E32E8C"/>
    <w:rsid w:val="00E32E98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3FC5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E3ECC"/>
    <w:rsid w:val="00EF0B04"/>
    <w:rsid w:val="00F0487F"/>
    <w:rsid w:val="00F054B7"/>
    <w:rsid w:val="00F05EE6"/>
    <w:rsid w:val="00F10508"/>
    <w:rsid w:val="00F13A23"/>
    <w:rsid w:val="00F17CE1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32EE"/>
    <w:rsid w:val="00F769BF"/>
    <w:rsid w:val="00F83130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7</cp:revision>
  <cp:lastPrinted>2023-05-19T08:10:00Z</cp:lastPrinted>
  <dcterms:created xsi:type="dcterms:W3CDTF">2025-11-13T08:29:00Z</dcterms:created>
  <dcterms:modified xsi:type="dcterms:W3CDTF">2025-11-14T07:38:00Z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